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</w:t>
      </w:r>
      <w:r>
        <w:rPr>
          <w:rFonts w:cs="Times New Roman" w:ascii="Times New Roman" w:hAnsi="Times New Roman"/>
          <w:b/>
          <w:bCs/>
          <w:sz w:val="24"/>
          <w:szCs w:val="24"/>
        </w:rPr>
        <w:t>08</w:t>
      </w:r>
      <w:r>
        <w:rPr>
          <w:rFonts w:cs="Times New Roman" w:ascii="Times New Roman" w:hAnsi="Times New Roman"/>
          <w:b/>
          <w:bCs/>
          <w:sz w:val="24"/>
          <w:szCs w:val="24"/>
        </w:rPr>
        <w:t>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II PROCESSO SELETIVO SIMPLIFICADO PARA ESTAGIÁRIOS DE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INFORMÁTICA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1º.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convocação d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>os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 candidat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 xml:space="preserve">os classificados,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para preenchimento de vaga de estagiário na área de </w:t>
      </w:r>
      <w:r>
        <w:rPr>
          <w:rFonts w:eastAsia="Arial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INFORMÁTICA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, </w:t>
      </w:r>
      <w:r>
        <w:rPr>
          <w:rFonts w:cs="Ecofont Vera Sans" w:ascii="Times New Roman" w:hAnsi="Times New Roman"/>
          <w:b w:val="false"/>
          <w:sz w:val="24"/>
          <w:szCs w:val="24"/>
          <w:lang w:val="pt-BR"/>
        </w:rPr>
        <w:t xml:space="preserve">conforme </w:t>
      </w:r>
      <w:r>
        <w:rPr>
          <w:rFonts w:cs="Ecofont Vera Sans" w:ascii="Times New Roman" w:hAnsi="Times New Roman"/>
          <w:b/>
          <w:sz w:val="24"/>
          <w:szCs w:val="24"/>
          <w:lang w:val="pt-BR"/>
        </w:rPr>
        <w:t>Anexo Único</w:t>
      </w:r>
      <w:r>
        <w:rPr>
          <w:rFonts w:cs="Ecofont Vera Sans" w:ascii="Times New Roman" w:hAnsi="Times New Roman"/>
          <w:b w:val="false"/>
          <w:sz w:val="24"/>
          <w:szCs w:val="24"/>
          <w:lang w:val="pt-BR"/>
        </w:rPr>
        <w:t xml:space="preserve"> do presente edital;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2º - INFORMAR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que os candidatos convocados deverão comparecer na </w:t>
      </w:r>
      <w:r>
        <w:rPr>
          <w:rFonts w:ascii="Times New Roman" w:hAnsi="Times New Roman"/>
          <w:sz w:val="24"/>
          <w:szCs w:val="24"/>
          <w:lang w:val="pt-BR"/>
        </w:rPr>
        <w:t>SUPERVISÃO DE ESTÁGIO DA DEFENSORIA PÚBLICA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, localizada no Prédio Sede, situado na Rua da Estrela nº 421, Reviver, São Luís - MA, no período de </w:t>
      </w:r>
      <w:r>
        <w:rPr>
          <w:rFonts w:eastAsia="SimSun" w:cs="Times New Roman" w:ascii="Times New Roman" w:hAnsi="Times New Roman"/>
          <w:b w:val="false"/>
          <w:color w:val="auto"/>
          <w:kern w:val="2"/>
          <w:sz w:val="24"/>
          <w:szCs w:val="24"/>
          <w:lang w:val="pt-BR" w:eastAsia="zh-CN" w:bidi="ar-SA"/>
        </w:rPr>
        <w:t>09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a </w:t>
      </w:r>
      <w:r>
        <w:rPr>
          <w:rFonts w:ascii="Times New Roman" w:hAnsi="Times New Roman"/>
          <w:b w:val="false"/>
          <w:sz w:val="24"/>
          <w:szCs w:val="24"/>
          <w:lang w:val="pt-BR"/>
        </w:rPr>
        <w:t>11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 dezembro de 2020, das 9:00 às 12:00 horas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0</w:t>
      </w:r>
      <w:r>
        <w:rPr>
          <w:rFonts w:ascii="Times New Roman" w:hAnsi="Times New Roman"/>
          <w:color w:val="auto"/>
          <w:sz w:val="24"/>
          <w:szCs w:val="24"/>
        </w:rPr>
        <w:t>7</w:t>
      </w:r>
      <w:r>
        <w:rPr>
          <w:rFonts w:ascii="Times New Roman" w:hAnsi="Times New Roman"/>
          <w:color w:val="auto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pt-BR" w:eastAsia="zh-CN" w:bidi="ar-SA"/>
        </w:rPr>
        <w:t>Dezem</w:t>
      </w:r>
      <w:r>
        <w:rPr>
          <w:rFonts w:ascii="Times New Roman" w:hAnsi="Times New Roman"/>
          <w:color w:val="auto"/>
          <w:sz w:val="24"/>
          <w:szCs w:val="24"/>
        </w:rPr>
        <w:t>bro de 2020.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Arial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eastAsia="Arial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>Subd</w:t>
      </w:r>
      <w:r>
        <w:rPr>
          <w:rFonts w:cs="Times New Roman" w:ascii="Times New Roman" w:hAnsi="Times New Roman"/>
          <w:sz w:val="24"/>
          <w:szCs w:val="24"/>
          <w:lang w:val="pt-BR"/>
        </w:rPr>
        <w:t>efensor Público-Geral do Estado do Maranhão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Ecofont Vera Sans" w:ascii="Times New Roman" w:hAnsi="Times New Roman"/>
          <w:b/>
          <w:sz w:val="24"/>
          <w:szCs w:val="24"/>
        </w:rPr>
        <w:t>ANEXO ÚNICO – CONVOCAÇÃO DE CANDIDATOS</w:t>
      </w:r>
    </w:p>
    <w:p>
      <w:pPr>
        <w:pStyle w:val="Normal"/>
        <w:rPr>
          <w:rFonts w:ascii="Times New Roman" w:hAnsi="Times New Roman" w:cs="Ecofont Vera Sans"/>
          <w:b/>
          <w:b/>
          <w:sz w:val="24"/>
          <w:szCs w:val="24"/>
        </w:rPr>
      </w:pPr>
      <w:r>
        <w:rPr>
          <w:rFonts w:cs="Ecofont Vera Sans" w:ascii="Times New Roman" w:hAnsi="Times New Roman"/>
          <w:b/>
          <w:sz w:val="24"/>
          <w:szCs w:val="24"/>
        </w:rPr>
      </w:r>
    </w:p>
    <w:tbl>
      <w:tblPr>
        <w:tblW w:w="839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ind w:left="122" w:right="0"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4887" w:leader="none"/>
              </w:tabs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 xml:space="preserve">JOSÉ GUIOMAR DA SILVA JÚNIOR –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TURNO MATUTINO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Ecofont Vera Sans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RICARDO RODRIGUES ROCHA –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TURNO MATUTINO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RENAN SOUSA FREIRE –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TURNO VESPERTINO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LibreOffice/6.4.6.2$Windows_X86_64 LibreOffice_project/0ce51a4fd21bff07a5c061082cc82c5ed232f115</Application>
  <Pages>2</Pages>
  <Words>232</Words>
  <Characters>1316</Characters>
  <CharactersWithSpaces>1562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2020-12-07T11:48:47Z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