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Processo Seletivo Simplificado para Admissão de Estagiário de Pós-Graduação em Direito no Núcleo Regional da DPE/MA em Raposa/Maranhão – 2020</w:t>
      </w:r>
    </w:p>
    <w:p>
      <w:pPr>
        <w:pStyle w:val="Normal"/>
        <w:spacing w:lineRule="atLeast" w:line="100" w:before="28" w:after="28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</w:r>
    </w:p>
    <w:p>
      <w:pPr>
        <w:pStyle w:val="Normal"/>
        <w:spacing w:lineRule="atLeast" w:line="100" w:before="28" w:after="28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</w:r>
    </w:p>
    <w:p>
      <w:pPr>
        <w:pStyle w:val="Normal"/>
        <w:spacing w:lineRule="auto" w:line="360" w:before="28" w:after="28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A Comissão do Processo Seletivo para Estágio em Direito no Núcleo Regional de Raposa da Defensoria Pública do Estado do Maranhão vem tornar pública a lista de classificação dos candidatos após a entrevista.</w:t>
      </w:r>
    </w:p>
    <w:p>
      <w:pPr>
        <w:pStyle w:val="Normal"/>
        <w:spacing w:lineRule="auto" w:line="360" w:before="28" w:after="28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</w:r>
    </w:p>
    <w:p>
      <w:pPr>
        <w:pStyle w:val="Normal"/>
        <w:spacing w:lineRule="auto" w:line="360" w:before="28" w:after="28"/>
        <w:jc w:val="both"/>
        <w:rPr>
          <w:rFonts w:ascii="Ecofont Vera Sans" w:hAnsi="Ecofont Vera Sans" w:eastAsia="Times New Roman" w:cs="Garamond"/>
          <w:b/>
          <w:b/>
          <w:bCs/>
          <w:sz w:val="20"/>
          <w:szCs w:val="20"/>
          <w:lang w:eastAsia="pt-BR"/>
        </w:rPr>
      </w:pPr>
      <w:r>
        <w:rPr>
          <w:rFonts w:cs="Arial" w:ascii="Ecofont Vera Sans" w:hAnsi="Ecofont Vera Sans"/>
          <w:sz w:val="20"/>
          <w:szCs w:val="20"/>
        </w:rPr>
        <w:t>O candidato aprovado em primeiro lugar será indicado para contratação pela Defensoria Pública, compondo os demais cadastro de reserva, sendo dever dos candidatos manter seus dados cadastrais atualizados junto à Instituição para eventual convocação.</w:t>
      </w:r>
      <w:bookmarkStart w:id="0" w:name="_GoBack"/>
      <w:bookmarkEnd w:id="0"/>
    </w:p>
    <w:tbl>
      <w:tblPr>
        <w:tblpPr w:vertAnchor="text" w:horzAnchor="page" w:leftFromText="141" w:rightFromText="141" w:tblpX="2556" w:tblpY="713"/>
        <w:tblW w:w="62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7"/>
        <w:gridCol w:w="4864"/>
      </w:tblGrid>
      <w:tr>
        <w:trPr/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  <w:lang w:eastAsia="en-US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eastAsia="en-US"/>
              </w:rPr>
              <w:t>Classificação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  <w:lang w:eastAsia="en-US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eastAsia="en-US"/>
              </w:rPr>
              <w:t>Nome</w:t>
            </w:r>
          </w:p>
        </w:tc>
      </w:tr>
      <w:tr>
        <w:trPr>
          <w:trHeight w:val="312" w:hRule="atLeast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  <w:lang w:eastAsia="en-US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eastAsia="en-US"/>
              </w:rPr>
              <w:t>1º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 w:cs="Calibri" w:cs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Ecofont Vera Sans" w:hAnsi="Ecofont Vera Sans"/>
                <w:b/>
              </w:rPr>
              <w:t>Welth Luka Bittencourt Rolim</w:t>
            </w:r>
          </w:p>
        </w:tc>
      </w:tr>
      <w:tr>
        <w:trPr>
          <w:trHeight w:val="377" w:hRule="atLeast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  <w:lang w:eastAsia="en-US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eastAsia="en-US"/>
              </w:rPr>
              <w:t>2º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 w:cs="Calibri" w:cs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Ecofont Vera Sans" w:hAnsi="Ecofont Vera Sans"/>
                <w:b/>
              </w:rPr>
              <w:t>Mariana Marques Leite</w:t>
            </w:r>
          </w:p>
        </w:tc>
      </w:tr>
    </w:tbl>
    <w:p>
      <w:pPr>
        <w:pStyle w:val="Normal"/>
        <w:jc w:val="right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/>
          <w:sz w:val="20"/>
          <w:szCs w:val="20"/>
        </w:rPr>
      </w:r>
    </w:p>
    <w:p>
      <w:pPr>
        <w:pStyle w:val="Normal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/>
          <w:sz w:val="20"/>
          <w:szCs w:val="20"/>
        </w:rPr>
      </w:r>
    </w:p>
    <w:p>
      <w:pPr>
        <w:pStyle w:val="Normal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/>
          <w:sz w:val="20"/>
          <w:szCs w:val="20"/>
        </w:rPr>
      </w:r>
    </w:p>
    <w:p>
      <w:pPr>
        <w:pStyle w:val="Normal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/>
          <w:sz w:val="20"/>
          <w:szCs w:val="20"/>
        </w:rPr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</w:r>
    </w:p>
    <w:p>
      <w:pPr>
        <w:pStyle w:val="Normal"/>
        <w:jc w:val="center"/>
        <w:rPr>
          <w:rFonts w:ascii="Ecofont Vera Sans" w:hAnsi="Ecofont Vera Sans" w:cs="Calibri" w:cstheme="minorHAnsi"/>
          <w:sz w:val="20"/>
          <w:szCs w:val="20"/>
        </w:rPr>
      </w:pPr>
      <w:r>
        <w:rPr>
          <w:rFonts w:cs="Calibri" w:ascii="Ecofont Vera Sans" w:hAnsi="Ecofont Vera Sans" w:cstheme="minorHAnsi"/>
          <w:sz w:val="20"/>
          <w:szCs w:val="20"/>
        </w:rPr>
        <w:t>Raposa/MA, 14 de setembro de 2020.</w:t>
      </w:r>
    </w:p>
    <w:p>
      <w:pPr>
        <w:pStyle w:val="Normal"/>
        <w:jc w:val="center"/>
        <w:rPr>
          <w:rFonts w:ascii="Ecofont Vera Sans" w:hAnsi="Ecofont Vera Sans" w:cs="Calibri" w:cstheme="minorHAnsi"/>
          <w:sz w:val="20"/>
          <w:szCs w:val="20"/>
        </w:rPr>
      </w:pPr>
      <w:r>
        <w:rPr>
          <w:rFonts w:cs="Calibri" w:cstheme="minorHAnsi" w:ascii="Ecofont Vera Sans" w:hAnsi="Ecofont Vera Sans"/>
          <w:sz w:val="20"/>
          <w:szCs w:val="20"/>
        </w:rPr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Calibri" w:ascii="Ecofont Vera Sans" w:hAnsi="Ecofont Vera Sans" w:cstheme="minorHAnsi"/>
          <w:sz w:val="20"/>
          <w:szCs w:val="20"/>
        </w:rPr>
        <w:t>Marcos César da Silva Fort</w:t>
      </w:r>
    </w:p>
    <w:p>
      <w:pPr>
        <w:pStyle w:val="Normal"/>
        <w:spacing w:before="0" w:after="200"/>
        <w:jc w:val="center"/>
        <w:rPr>
          <w:rFonts w:ascii="Ecofont Vera Sans" w:hAnsi="Ecofont Vera Sans"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Defensor Público Presidente do Processo Seletivo para Estágio do Núcleo Regional de Raposa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2247900</wp:posOffset>
          </wp:positionH>
          <wp:positionV relativeFrom="paragraph">
            <wp:posOffset>-486410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2510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27b67"/>
    <w:rPr>
      <w:rFonts w:ascii="Calibri" w:hAnsi="Calibri" w:eastAsia="Calibri" w:cs="Calibri"/>
      <w:sz w:val="22"/>
      <w:szCs w:val="22"/>
      <w:lang w:eastAsia="zh-C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27b67"/>
    <w:rPr>
      <w:rFonts w:ascii="Calibri" w:hAnsi="Calibri" w:eastAsia="Calibri" w:cs="Calibri"/>
      <w:sz w:val="22"/>
      <w:szCs w:val="22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134397"/>
    <w:pPr>
      <w:suppressLineNumbers/>
      <w:spacing w:before="120" w:after="120"/>
    </w:pPr>
    <w:rPr>
      <w:rFonts w:cs="Mangal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27b6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27b6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1</Pages>
  <Words>121</Words>
  <Characters>705</Characters>
  <CharactersWithSpaces>815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2020-09-14T14:30:00Z</dcterms:created>
  <dc:creator>defensoria</dc:creator>
  <dc:description/>
  <dc:language>pt-BR</dc:language>
  <cp:lastModifiedBy>defensoria</cp:lastModifiedBy>
  <cp:lastPrinted>2020-03-20T13:21:00Z</cp:lastPrinted>
  <dcterms:modified xsi:type="dcterms:W3CDTF">2020-09-14T14:30:00Z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