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EDITAL 0</w:t>
      </w:r>
      <w:r>
        <w:rPr>
          <w:rFonts w:cs="Times New Roman" w:ascii="Times New Roman" w:hAnsi="Times New Roman"/>
          <w:b/>
          <w:bCs/>
          <w:sz w:val="24"/>
          <w:szCs w:val="24"/>
        </w:rPr>
        <w:t>10</w:t>
      </w:r>
      <w:r>
        <w:rPr>
          <w:rFonts w:cs="Times New Roman" w:ascii="Times New Roman" w:hAnsi="Times New Roman"/>
          <w:b/>
          <w:bCs/>
          <w:sz w:val="24"/>
          <w:szCs w:val="24"/>
        </w:rPr>
        <w:t>/2020</w:t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  <w:t>II PROCESSO SELETIVO SIMPLIFICADO PARA ESTAGIÁRIOS DE ADMINISTRAÇÃO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II PROCESSO SELETIVO SIMPLIFICADO PARA ESTAGIÁRIOS DE ADMINISTRAÇÃO,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Art. 1º. TORNAR PÚBLICA 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>a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 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>convocação d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 w:bidi="ar-SA"/>
        </w:rPr>
        <w:t>a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 xml:space="preserve"> candidat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 w:bidi="ar-SA"/>
        </w:rPr>
        <w:t>a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val="pt-BR" w:eastAsia="zh-CN"/>
        </w:rPr>
        <w:t>GERSIKA DE AZEVEDO GARRIDO</w:t>
      </w:r>
      <w:r>
        <w:rPr>
          <w:rFonts w:eastAsia="SimSun" w:cs="Times New Roman" w:ascii="Times New Roman" w:hAnsi="Times New Roman"/>
          <w:b/>
          <w:bCs/>
          <w:color w:val="000000" w:themeColor="text1"/>
          <w:kern w:val="2"/>
          <w:sz w:val="24"/>
          <w:szCs w:val="24"/>
          <w:lang w:val="pt-BR" w:eastAsia="zh-CN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classificad</w:t>
      </w:r>
      <w:r>
        <w:rPr>
          <w:rFonts w:eastAsia="Arial" w:cs="Times New Roman" w:ascii="Times New Roman" w:hAnsi="Times New Roman"/>
          <w:color w:val="auto"/>
          <w:kern w:val="0"/>
          <w:sz w:val="24"/>
          <w:szCs w:val="24"/>
          <w:lang w:val="pt-BR" w:eastAsia="pt-BR" w:bidi="ar-SA"/>
        </w:rPr>
        <w:t>a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para preenchimento de vaga de estagiário na área de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ADMINISTRAÇÃO</w:t>
      </w:r>
      <w:r>
        <w:rPr>
          <w:rFonts w:cs="Times New Roman" w:ascii="Times New Roman" w:hAnsi="Times New Roman"/>
          <w:sz w:val="24"/>
          <w:szCs w:val="24"/>
          <w:lang w:val="pt-BR"/>
        </w:rPr>
        <w:t>;</w:t>
      </w:r>
    </w:p>
    <w:p>
      <w:pPr>
        <w:pStyle w:val="Ttulo1"/>
        <w:keepNext w:val="true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 w:before="280" w:after="280"/>
        <w:ind w:left="0" w:hanging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Art. 2º - INFORMAR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que o candidato convocado deverá comparecer na </w:t>
      </w:r>
      <w:r>
        <w:rPr>
          <w:rFonts w:ascii="Times New Roman" w:hAnsi="Times New Roman"/>
          <w:sz w:val="24"/>
          <w:szCs w:val="24"/>
          <w:lang w:val="pt-BR"/>
        </w:rPr>
        <w:t>SUPERVISÃO DE ESTÁGIO DA DEFENSORIA PÚBLICA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, localizada no Prédio Sede, situado na Rua da Estrela nº 421, Reviver, São Luís - MA, no período de </w:t>
      </w:r>
      <w:r>
        <w:rPr>
          <w:rFonts w:eastAsia="SimSun" w:cs="Times New Roman" w:ascii="Times New Roman" w:hAnsi="Times New Roman"/>
          <w:b w:val="false"/>
          <w:color w:val="auto"/>
          <w:kern w:val="2"/>
          <w:sz w:val="24"/>
          <w:szCs w:val="24"/>
          <w:lang w:val="pt-BR" w:eastAsia="zh-CN" w:bidi="ar-SA"/>
        </w:rPr>
        <w:t>21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a </w:t>
      </w:r>
      <w:r>
        <w:rPr>
          <w:rFonts w:ascii="Times New Roman" w:hAnsi="Times New Roman"/>
          <w:b w:val="false"/>
          <w:sz w:val="24"/>
          <w:szCs w:val="24"/>
          <w:lang w:val="pt-BR"/>
        </w:rPr>
        <w:t>23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de outubro de 2020, das 9:00 às 12:00 horas e das 14:00 às 16:00 horas, apresentando os seguintes documentos:</w:t>
      </w:r>
    </w:p>
    <w:p>
      <w:pPr>
        <w:pStyle w:val="Textbody"/>
        <w:spacing w:before="0" w:after="0"/>
        <w:ind w:left="1134" w:hanging="283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cs="Times New Roman"/>
        </w:rPr>
      </w:pPr>
      <w:r>
        <w:rPr>
          <w:rFonts w:cs="Times New Roman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cs="Times New Roman"/>
        </w:rPr>
      </w:pPr>
      <w:r>
        <w:rPr>
          <w:rFonts w:cs="Times New Roman"/>
        </w:rPr>
        <w:t>Os seguintes documentos pessoais:</w:t>
      </w:r>
    </w:p>
    <w:p>
      <w:pPr>
        <w:pStyle w:val="Textbody"/>
        <w:ind w:left="993" w:hanging="0"/>
        <w:jc w:val="both"/>
        <w:rPr>
          <w:rFonts w:cs="Times New Roman"/>
        </w:rPr>
      </w:pPr>
      <w:r>
        <w:rPr>
          <w:rFonts w:cs="Times New Roman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cs="Times New Roman"/>
        </w:rPr>
      </w:pPr>
      <w:r>
        <w:rPr>
          <w:rFonts w:cs="Times New Roman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cs="Times New Roman"/>
        </w:rPr>
      </w:pPr>
      <w:r>
        <w:rPr>
          <w:rFonts w:cs="Times New Roman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Art. 3º - </w:t>
      </w:r>
      <w:r>
        <w:rPr>
          <w:rFonts w:cs="Times New Roman" w:ascii="Times New Roman" w:hAnsi="Times New Roman"/>
          <w:sz w:val="24"/>
          <w:szCs w:val="24"/>
          <w:lang w:val="pt-BR"/>
        </w:rPr>
        <w:t>O presente Edital será publicado no site da Defensoria Pública/MA (defensoria.ma.def.br).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Spacing"/>
        <w:spacing w:lineRule="auto" w: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São Luís (MA), </w:t>
      </w:r>
      <w:r>
        <w:rPr>
          <w:rFonts w:ascii="Times New Roman" w:hAnsi="Times New Roman"/>
          <w:color w:val="auto"/>
          <w:sz w:val="24"/>
          <w:szCs w:val="24"/>
        </w:rPr>
        <w:t>20</w:t>
      </w:r>
      <w:r>
        <w:rPr>
          <w:rFonts w:ascii="Times New Roman" w:hAnsi="Times New Roman"/>
          <w:color w:val="auto"/>
          <w:sz w:val="24"/>
          <w:szCs w:val="24"/>
        </w:rPr>
        <w:t xml:space="preserve"> de outubro de 2020.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eastAsia="Arial" w:cs="Times New Roman"/>
          <w:b/>
          <w:b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b/>
          <w:color w:val="auto"/>
          <w:kern w:val="0"/>
          <w:sz w:val="24"/>
          <w:szCs w:val="24"/>
          <w:lang w:val="pt-BR" w:eastAsia="pt-BR" w:bidi="ar-SA"/>
        </w:rPr>
        <w:t>ALBERTO PESSOA BASTOS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eastAsia="Arial" w:cs="Times New Roman" w:ascii="Times New Roman" w:hAnsi="Times New Roman"/>
          <w:color w:val="auto"/>
          <w:kern w:val="0"/>
          <w:sz w:val="24"/>
          <w:szCs w:val="24"/>
          <w:lang w:val="pt-BR" w:eastAsia="pt-BR" w:bidi="ar-SA"/>
        </w:rPr>
        <w:t>D</w:t>
      </w:r>
      <w:r>
        <w:rPr>
          <w:rFonts w:cs="Times New Roman" w:ascii="Times New Roman" w:hAnsi="Times New Roman"/>
          <w:sz w:val="24"/>
          <w:szCs w:val="24"/>
          <w:lang w:val="pt-BR"/>
        </w:rPr>
        <w:t>efensor Público-Geral do Estado do Maranhão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pt-BR" w:eastAsia="zh-CN"/>
        </w:rPr>
      </w:pPr>
      <w:r>
        <w:rPr>
          <w:rFonts w:cs="Times New Roman" w:ascii="Times New Roman" w:hAnsi="Times New Roman"/>
          <w:sz w:val="24"/>
          <w:szCs w:val="24"/>
          <w:lang w:val="pt-BR" w:eastAsia="zh-CN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40" w:right="1840" w:header="720" w:top="1440" w:footer="0" w:bottom="1440" w:gutter="0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right" w:pos="8625" w:leader="none"/>
      </w:tabs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2371725</wp:posOffset>
          </wp:positionH>
          <wp:positionV relativeFrom="paragraph">
            <wp:posOffset>-283845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           </w:t>
    </w:r>
    <w:r>
      <w:rPr/>
      <w:tab/>
      <w:tab/>
      <w:tab/>
      <w:tab/>
      <w:t xml:space="preserve">   </w:t>
      <w:tab/>
      <w:tab/>
      <w:tab/>
      <w:t xml:space="preserve">    </w:t>
      <w:tab/>
    </w:r>
  </w:p>
  <w:p>
    <w:pPr>
      <w:pStyle w:val="Normal"/>
      <w:pBdr>
        <w:bottom w:val="single" w:sz="6" w:space="0" w:color="000000"/>
      </w:pBdr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6121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6121c"/>
    <w:rPr/>
  </w:style>
  <w:style w:type="character" w:styleId="Ttulo1Char" w:customStyle="1">
    <w:name w:val="Título 1 Char"/>
    <w:basedOn w:val="DefaultParagraphFont"/>
    <w:link w:val="Ttulo1"/>
    <w:qFormat/>
    <w:rsid w:val="0006121c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06121c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LinkdaInternet" w:customStyle="1">
    <w:name w:val="Link da Internet"/>
    <w:basedOn w:val="DefaultParagraphFont"/>
    <w:uiPriority w:val="99"/>
    <w:unhideWhenUsed/>
    <w:rsid w:val="00b151aa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151a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06121c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ListParagraph">
    <w:name w:val="List Paragraph"/>
    <w:basedOn w:val="Normal"/>
    <w:uiPriority w:val="34"/>
    <w:qFormat/>
    <w:rsid w:val="00af47ea"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rsid w:val="00bb71c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extbody" w:customStyle="1">
    <w:name w:val="Text body"/>
    <w:basedOn w:val="Normal"/>
    <w:qFormat/>
    <w:rsid w:val="00bb71c3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26fe3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2020-D382-4784-8884-D175A71A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LibreOffice/6.4.6.2$Windows_X86_64 LibreOffice_project/0ce51a4fd21bff07a5c061082cc82c5ed232f115</Application>
  <Pages>2</Pages>
  <Words>202</Words>
  <Characters>1131</Characters>
  <CharactersWithSpaces>1351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2020-10-05T15:01:00Z</dcterms:created>
  <dc:creator>Lorena Fernandes</dc:creator>
  <dc:description/>
  <dc:language>pt-BR</dc:language>
  <cp:lastModifiedBy/>
  <cp:lastPrinted>2020-08-28T13:54:00Z</cp:lastPrinted>
  <dcterms:modified xsi:type="dcterms:W3CDTF">2020-10-20T11:12:02Z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