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rs/downrev.xml><?xml version="1.0" encoding="utf-8"?>
<a:downRevStg xmlns:a="http://schemas.openxmlformats.org/drawingml/2006/main" shapeCheckSum="U/HQ5CCEGOuJ/VpPBIAm+I==&#10;" textCheckSum="" ver="1">
  <a:bounds l="3301" t="-493" r="5041" b="93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1" name="Imagem 1"/>
          <pic:cNvPicPr>
            <a:picLocks noChangeAspect="1" noChangeArrowheads="1"/>
          </pic:cNvPicPr>
        </pic:nvPicPr>
        <pic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ic:blipFill>
        <pic:spPr>
          <a:xfrm>
            <a:off x="0" y="0"/>
            <a:ext cx="1104900" cy="908685"/>
          </a:xfrm>
          <a:prstGeom prst="rect">
            <a:avLst/>
          </a:prstGeom>
          <a:solidFill>
            <a:srgbClr val="FFFFFF">
              <a:alpha val="0"/>
            </a:srgbClr>
          </a:solidFill>
          <a:ln>
            <a:noFill/>
          </a:ln>
        </pic:spPr>
      </pic:pic>
    </a:graphicData>
  </a:graphic>
</wp:e2oholder>
</file>