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XI</w:t>
      </w:r>
      <w:bookmarkStart w:id="0" w:name="_GoBack"/>
      <w:bookmarkEnd w:id="0"/>
      <w:r>
        <w:rPr>
          <w:b/>
          <w:sz w:val="24"/>
          <w:szCs w:val="24"/>
        </w:rPr>
        <w:t xml:space="preserve">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do Presidente da Comissão de Seleção, in fine assinado, no uso de suas atribuições legais e considerando o Edital nº 001/2020, faz saber aos interessados e ao público em geral, o que se segue: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 xml:space="preserve">Informar que a candidata </w:t>
      </w:r>
      <w:r>
        <w:rPr>
          <w:b/>
          <w:sz w:val="24"/>
          <w:szCs w:val="24"/>
        </w:rPr>
        <w:t>Lívia Morais Azevedo</w:t>
      </w:r>
      <w:r>
        <w:rPr>
          <w:sz w:val="24"/>
          <w:szCs w:val="24"/>
        </w:rPr>
        <w:t>, inscrição nº 038/2020, se manifestou requerendo fim de fila;</w:t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6"/>
        <w:gridCol w:w="930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spacing w:before="40" w:after="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BRENDA WASH FERRAZ BRAGA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055/2020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sz w:val="20"/>
              </w:rPr>
              <w:t>***.***.603-60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</w:tbl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Convocar a próxima candidata classificada para a vaga em questão, qual seja: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firstLine="851"/>
        <w:rPr>
          <w:sz w:val="24"/>
          <w:szCs w:val="24"/>
        </w:rPr>
      </w:pPr>
      <w:r>
        <w:rPr>
          <w:sz w:val="24"/>
          <w:szCs w:val="24"/>
        </w:rPr>
        <w:t xml:space="preserve">A candidata convocada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06 de novembro de 2020.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  <w:t>ENIS VIEGAS DE SOUZA AGUIAR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lang w:eastAsia="pt-BR"/>
        </w:rPr>
        <w:t>Defensora Pública Estadual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276" w:footer="77" w:bottom="72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3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5pt;height:13.4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3</Pages>
  <Words>683</Words>
  <Characters>3711</Characters>
  <CharactersWithSpaces>4371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2020-11-06T17:56:00Z</dcterms:created>
  <dc:creator>Alef Aguiar Sampaio</dc:creator>
  <dc:description/>
  <dc:language>pt-BR</dc:language>
  <cp:lastModifiedBy>Alef Aguiar Sampaio</cp:lastModifiedBy>
  <cp:lastPrinted>2020-11-06T17:56:00Z</cp:lastPrinted>
  <dcterms:modified xsi:type="dcterms:W3CDTF">2020-11-06T17:56:00Z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